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09" w:rsidRDefault="00BE5409" w:rsidP="00BE5409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FF0000"/>
          <w:bdr w:val="none" w:sz="0" w:space="0" w:color="auto" w:frame="1"/>
        </w:rPr>
        <w:t>Памятка родителям о здоровом питании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1. Питание должно быть максимально разнообразным.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2. Есть следует 4-5 раз в течение дня, желательно в одно и тоже время.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3. При каждом приеме пищи следует употреблять продукты, содержащие клетчатку, такие как хлеб, крупяные и макаронные изделия, рис, картофель, овощи, фрукты.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4. Хлеб и хлебобулочные изделия должны быть из муки грубого помола и муки, обогащенной  микронутриентами.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 xml:space="preserve">5. Ежедневно в рационе должны быть молоко и молочнокислые продукты, отдавать предпочтение стоит продуктам с малым содержанием  жира, с наличием добавок, таких как </w:t>
      </w:r>
      <w:proofErr w:type="spellStart"/>
      <w:r>
        <w:rPr>
          <w:b/>
          <w:bCs/>
          <w:color w:val="000000"/>
          <w:bdr w:val="none" w:sz="0" w:space="0" w:color="auto" w:frame="1"/>
        </w:rPr>
        <w:t>бифидобактерии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(</w:t>
      </w:r>
      <w:proofErr w:type="spellStart"/>
      <w:r>
        <w:rPr>
          <w:b/>
          <w:bCs/>
          <w:color w:val="000000"/>
          <w:bdr w:val="none" w:sz="0" w:space="0" w:color="auto" w:frame="1"/>
        </w:rPr>
        <w:t>бифидокефир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b/>
          <w:bCs/>
          <w:color w:val="000000"/>
          <w:bdr w:val="none" w:sz="0" w:space="0" w:color="auto" w:frame="1"/>
        </w:rPr>
        <w:t>биопростокваша</w:t>
      </w:r>
      <w:proofErr w:type="spellEnd"/>
      <w:r>
        <w:rPr>
          <w:b/>
          <w:bCs/>
          <w:color w:val="000000"/>
          <w:bdr w:val="none" w:sz="0" w:space="0" w:color="auto" w:frame="1"/>
        </w:rPr>
        <w:t>  и др.) витаминов и микроэлементов. Минимум 2 раза в неделю необходимо есть натуральный творог.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6. Рекомендуется заменять мясо и мясные продукты с высоким содержанием жира, в т. ч. высококалорийные колбасные изделия, на тощие сорта мяса, рыбу,</w:t>
      </w:r>
      <w:r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hyperlink r:id="rId4" w:tooltip="Товары для птиц" w:history="1">
        <w:r>
          <w:rPr>
            <w:rStyle w:val="a4"/>
            <w:b/>
            <w:bCs/>
            <w:color w:val="743399"/>
            <w:u w:val="none"/>
            <w:bdr w:val="none" w:sz="0" w:space="0" w:color="auto" w:frame="1"/>
          </w:rPr>
          <w:t>птицу</w:t>
        </w:r>
      </w:hyperlink>
      <w:r>
        <w:rPr>
          <w:b/>
          <w:bCs/>
          <w:color w:val="000000"/>
          <w:bdr w:val="none" w:sz="0" w:space="0" w:color="auto" w:frame="1"/>
        </w:rPr>
        <w:t>, яйцо и  бобовые.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7. Каждый день необходимо есть большое количество овощей, фруктов, соков, желательно  3-5 разных</w:t>
      </w:r>
      <w:r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hyperlink r:id="rId5" w:tooltip="Цветы" w:history="1">
        <w:r>
          <w:rPr>
            <w:rStyle w:val="a4"/>
            <w:b/>
            <w:bCs/>
            <w:color w:val="743399"/>
            <w:u w:val="none"/>
            <w:bdr w:val="none" w:sz="0" w:space="0" w:color="auto" w:frame="1"/>
          </w:rPr>
          <w:t>цветов</w:t>
        </w:r>
      </w:hyperlink>
      <w:r>
        <w:rPr>
          <w:b/>
          <w:bCs/>
          <w:color w:val="000000"/>
          <w:bdr w:val="none" w:sz="0" w:space="0" w:color="auto" w:frame="1"/>
        </w:rPr>
        <w:t>. Каждому цвету соответствует определенный набор полезных компонентов.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8. Рекомендуется ограничить количество употребляемой соли. Следует употреблять только йодированную соль, досаливая ею пищу после приготовления.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9. Исключить из питания жгучие и острые специи, уксус, майонез, кетчуп.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10. Ограничить употребления сахара, кондитерских изделий, сладких, особенно газированных напитков.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 xml:space="preserve">11. Следует отдавать предпочтение блюдам, приготовленных </w:t>
      </w:r>
      <w:proofErr w:type="gramStart"/>
      <w:r>
        <w:rPr>
          <w:b/>
          <w:bCs/>
          <w:color w:val="000000"/>
          <w:bdr w:val="none" w:sz="0" w:space="0" w:color="auto" w:frame="1"/>
        </w:rPr>
        <w:t>на  пару</w:t>
      </w:r>
      <w:proofErr w:type="gramEnd"/>
      <w:r>
        <w:rPr>
          <w:b/>
          <w:bCs/>
          <w:color w:val="000000"/>
          <w:bdr w:val="none" w:sz="0" w:space="0" w:color="auto" w:frame="1"/>
        </w:rPr>
        <w:t>, отваренных, запеченным</w:t>
      </w:r>
      <w:r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hyperlink r:id="rId6" w:tooltip="Пряности и приправы" w:history="1">
        <w:r>
          <w:rPr>
            <w:rStyle w:val="a4"/>
            <w:b/>
            <w:bCs/>
            <w:color w:val="743399"/>
            <w:u w:val="none"/>
            <w:bdr w:val="none" w:sz="0" w:space="0" w:color="auto" w:frame="1"/>
          </w:rPr>
          <w:t>кулинарным</w:t>
        </w:r>
      </w:hyperlink>
      <w:r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изделиям.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b/>
          <w:bCs/>
          <w:color w:val="FF0000"/>
          <w:bdr w:val="none" w:sz="0" w:space="0" w:color="auto" w:frame="1"/>
        </w:rPr>
      </w:pP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b/>
          <w:bCs/>
          <w:color w:val="FF0000"/>
          <w:bdr w:val="none" w:sz="0" w:space="0" w:color="auto" w:frame="1"/>
        </w:rPr>
      </w:pP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FF0000"/>
          <w:bdr w:val="none" w:sz="0" w:space="0" w:color="auto" w:frame="1"/>
        </w:rPr>
        <w:t>Презентация на тему « Культура здорового дела»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21" name="Рисунок 21" descr="Цели и задачи:&lt;a title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ли и задачи:&lt;a title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bdr w:val="none" w:sz="0" w:space="0" w:color="auto" w:frame="1"/>
        </w:rPr>
        <w:t>активация деятельности школы по пропаганде здорового и полноценног</w:t>
      </w:r>
      <w:r w:rsidR="00D002DB">
        <w:rPr>
          <w:b/>
          <w:bCs/>
          <w:color w:val="000000"/>
          <w:bdr w:val="none" w:sz="0" w:space="0" w:color="auto" w:frame="1"/>
        </w:rPr>
        <w:t>о питания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 xml:space="preserve">Цели и </w:t>
      </w:r>
      <w:proofErr w:type="spellStart"/>
      <w:proofErr w:type="gramStart"/>
      <w:r>
        <w:rPr>
          <w:b/>
          <w:bCs/>
          <w:color w:val="000000"/>
          <w:bdr w:val="none" w:sz="0" w:space="0" w:color="auto" w:frame="1"/>
        </w:rPr>
        <w:t>задачи:активация</w:t>
      </w:r>
      <w:proofErr w:type="spellEnd"/>
      <w:proofErr w:type="gramEnd"/>
      <w:r>
        <w:rPr>
          <w:b/>
          <w:bCs/>
          <w:color w:val="000000"/>
          <w:bdr w:val="none" w:sz="0" w:space="0" w:color="auto" w:frame="1"/>
        </w:rPr>
        <w:t xml:space="preserve"> деятельности школы по пропаганде здорового и полноценного </w:t>
      </w:r>
      <w:proofErr w:type="spellStart"/>
      <w:r>
        <w:rPr>
          <w:b/>
          <w:bCs/>
          <w:color w:val="000000"/>
          <w:bdr w:val="none" w:sz="0" w:space="0" w:color="auto" w:frame="1"/>
        </w:rPr>
        <w:t>питания:Формирование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у учащихся здорового образа жизни развитие культуры питания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3</w:t>
      </w:r>
      <w:bookmarkStart w:id="0" w:name="_GoBack"/>
      <w:bookmarkEnd w:id="0"/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2955925" cy="2211705"/>
            <wp:effectExtent l="0" t="0" r="0" b="0"/>
            <wp:docPr id="20" name="Рисунок 20" descr="С 1980 года число лиц во всем мире, страдающих ожирением более чем удвоилось.В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 1980 года число лиц во всем мире, страдающих ожирением более чем удвоилось.В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 1980 года число лиц во всем мире, страдающих ожирением более чем удвоилось. В 2008 году более 1,4 миллиарда взрослых людей в возрасте 20-ти лет и старше страдали от избыточного веса. В 2010 году более 40 миллионов детей в возрасте до 5 лет имели избыточный вес.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4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9" name="Рисунок 19" descr="Основная причина ожирения и избыточной массы тела – энергетическая несбаланси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ая причина ожирения и избыточной массы тела – энергетическая несбалансир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Основная причина ожирения и избыточной массы тела – энергетическая несбалансированность между калориями, поступающими в организм и калориями затрачиваемыми.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5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8" name="Рисунок 18" descr="По данным Всемирной Организации Здравоохранения, продолжительность жизни чело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 данным Всемирной Организации Здравоохранения, продолжительность жизни челове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По данным Всемирной Организации Здравоохранения, продолжительность жизни человека и состояние его здоровья на 60% определяет его образ жизни и система питания, на 15% - наследственность, еще 15% - условия внешней среды, и лишь на 10% услуги здравоохранения.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6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2955925" cy="2211705"/>
            <wp:effectExtent l="0" t="0" r="0" b="0"/>
            <wp:docPr id="17" name="Рисунок 17" descr="Поэтому очевидно, почему люди, следящие за своим здоровьем и внешним видом, ст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этому очевидно, почему люди, следящие за своим здоровьем и внешним видом, ста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Поэтому очевидно, почему люди, следящие за своим здоровьем и внешним видом, стараются питаться натуральными продуктами, богатыми растительным белком, углеводами и другими микроэлементами.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7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6" name="Рисунок 16" descr="Сбалансированный рацион – основа правильн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балансированный рацион – основа правильн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Сбалансированный рацион – основа правильного питания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8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5" name="Рисунок 15" descr="Сегодня уже увеличился спрос на зерновые, бобовые культуры, обладающие высокой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годня уже увеличился спрос на зерновые, бобовые культуры, обладающие высокой п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Сегодня уже увеличился спрос на зерновые, бобовые культуры, обладающие высокой пищевой ценностью. Диетологами всего мира составляются списки функциональных продуктов. Зерновые и бобовые культуры играют в этих списках главную роль.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9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2955925" cy="2211705"/>
            <wp:effectExtent l="0" t="0" r="0" b="0"/>
            <wp:docPr id="14" name="Рисунок 14" descr="http://pandia.ru/text/79/411/images/image00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andia.ru/text/79/411/images/image009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10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3" name="Рисунок 13" descr="Один из таких продуктов — натуральные крупы.Каша испокон веков занимала на Ру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дин из таких продуктов — натуральные крупы.Каша испокон веков занимала на Рус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Один из таких продуктов — натуральные крупы. Каша испокон веков занимала на Руси важнейшее место, являясь одним из основных блюд. Отсюда и русская пословица «Каша - мать наша». Исстари на Руси выращивали злаковые культуры, совершенно оправданно считая их очень питательными и полезными для здоровья. Исследования, проведенные позже, лишь доказали мудрость наших предков.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11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2" name="Рисунок 12" descr="Белки Важнейшим компонентом здорового и правильного питания являются белки. Бе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лки Важнейшим компонентом здорового и правильного питания являются белки. Бел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 xml:space="preserve">Белки Важнейшим компонентом здорового и правильного питания являются белки. Белки представляют основу структурных элементов клетки и </w:t>
      </w:r>
      <w:proofErr w:type="spellStart"/>
      <w:r>
        <w:rPr>
          <w:b/>
          <w:bCs/>
          <w:color w:val="000000"/>
          <w:bdr w:val="none" w:sz="0" w:space="0" w:color="auto" w:frame="1"/>
        </w:rPr>
        <w:t>тканейЕжедневная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норма белков: Потребность человека такова, чтобы поддерживать</w:t>
      </w:r>
      <w:r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hyperlink r:id="rId17" w:tooltip="Азот" w:history="1">
        <w:r>
          <w:rPr>
            <w:rStyle w:val="a4"/>
            <w:b/>
            <w:bCs/>
            <w:color w:val="743399"/>
            <w:u w:val="none"/>
            <w:bdr w:val="none" w:sz="0" w:space="0" w:color="auto" w:frame="1"/>
          </w:rPr>
          <w:t>азотистый</w:t>
        </w:r>
      </w:hyperlink>
      <w:r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баланс в равновесии. Если работа человека не связана с физическим трудом, то организм нуждается в получении с пищей 1-1,2 г белка на 1 кг веса. Так человеку массой 70-75 кг необходимо 70-90 г белка в сутки.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12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2955925" cy="2211705"/>
            <wp:effectExtent l="0" t="0" r="0" b="0"/>
            <wp:docPr id="11" name="Рисунок 11" descr="Последствия нехватки белков:Недостаток белков в питании вызывает у детей замед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следствия нехватки белков:Недостаток белков в питании вызывает у детей замедл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 xml:space="preserve">Последствия нехватки </w:t>
      </w:r>
      <w:proofErr w:type="spellStart"/>
      <w:proofErr w:type="gramStart"/>
      <w:r>
        <w:rPr>
          <w:b/>
          <w:bCs/>
          <w:color w:val="000000"/>
          <w:bdr w:val="none" w:sz="0" w:space="0" w:color="auto" w:frame="1"/>
        </w:rPr>
        <w:t>белков:Недостаток</w:t>
      </w:r>
      <w:proofErr w:type="spellEnd"/>
      <w:proofErr w:type="gramEnd"/>
      <w:r>
        <w:rPr>
          <w:b/>
          <w:bCs/>
          <w:color w:val="000000"/>
          <w:bdr w:val="none" w:sz="0" w:space="0" w:color="auto" w:frame="1"/>
        </w:rPr>
        <w:t xml:space="preserve"> белков в питании вызывает у детей замедление роста и развития, а у взрослых - глубокие изменения в печени, нарушение деятельности желез внутренней секреции, изменение гормонального фона, ухудшение усвоения питательных веществ, проблемы с сердечной мышцей, ухудшение памяти и работоспособности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13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0" name="Рисунок 10" descr="Жиры. Пищевые жиры – кладовая энергии. Содержащиеся в них жирные кислоты утили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Жиры. Пищевые жиры – кладовая энергии. Содержащиеся в них жирные кислоты утилиз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Жиры. Пищевые жиры – кладовая энергии. Содержащиеся в них жирные кислоты утилизируются при формировании клеточных мембран, регулирующих все стороны жизнедеятельности организма. Часть этих кислот незаменима, т. е. не могут образовываться в организме.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14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9" name="Рисунок 9" descr="Ежедневная норма жиров: Разумная суточная норма потребления жиров для человека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Ежедневная норма жиров: Разумная суточная норма потребления жиров для человека 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 xml:space="preserve">Ежедневная норма жиров: Разумная суточная норма потребления жиров для человека средних лет близка к 100 г, а растительных масел – к 20-30 г. Последствия </w:t>
      </w:r>
      <w:r>
        <w:rPr>
          <w:b/>
          <w:bCs/>
          <w:color w:val="000000"/>
          <w:bdr w:val="none" w:sz="0" w:space="0" w:color="auto" w:frame="1"/>
        </w:rPr>
        <w:lastRenderedPageBreak/>
        <w:t xml:space="preserve">нехватки жиров: Авитаминоз, сухость кожи, ломкость волос, экзема, псориаз, облысение и </w:t>
      </w:r>
      <w:proofErr w:type="spellStart"/>
      <w:r>
        <w:rPr>
          <w:b/>
          <w:bCs/>
          <w:color w:val="000000"/>
          <w:bdr w:val="none" w:sz="0" w:space="0" w:color="auto" w:frame="1"/>
        </w:rPr>
        <w:t>незаживление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ран.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15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8" name="Рисунок 8" descr="КрахмалКрахмал ценен благодаря своей легкой усвояемости и высокой энергетиче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ахмалКрахмал ценен благодаря своей легкой усвояемости и высокой энергетическо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proofErr w:type="spellStart"/>
      <w:r>
        <w:rPr>
          <w:b/>
          <w:bCs/>
          <w:color w:val="000000"/>
          <w:bdr w:val="none" w:sz="0" w:space="0" w:color="auto" w:frame="1"/>
        </w:rPr>
        <w:t>КрахмалКрахмал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ценен благодаря своей легкой усвояемости и высокой энергетической ценности. Это пищевой продукт "первой очереди", нужный и мозгу, и мускулам.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16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7" name="Рисунок 7" descr="Ежедневная норма крахмала: Суточная норма потребления углеводов для трудоспособ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Ежедневная норма крахмала: Суточная норма потребления углеводов для трудоспособн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Ежедневная норма крахмала: Суточная норма потребления углеводов для трудоспособного населения составляет всего 190—445г в зависимости от возраста, пола и характера труда.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17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6" name="Рисунок 6" descr="Последствия нехватки крахмалов: Авитаминоз, заболевания желудочно-кишечного тр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следствия нехватки крахмалов: Авитаминоз, заболевания желудочно-кишечного тра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Последствия нехватки крахмалов: Авитаминоз, заболевания желудочно-кишечного тракта.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18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2955925" cy="2211705"/>
            <wp:effectExtent l="0" t="0" r="0" b="0"/>
            <wp:docPr id="5" name="Рисунок 5" descr="КлетчаткаКлетчатка (пищевые волокна) очищает желудочно-кишечный тракт и усилива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летчаткаКлетчатка (пищевые волокна) очищает желудочно-кишечный тракт и усилива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proofErr w:type="spellStart"/>
      <w:r>
        <w:rPr>
          <w:b/>
          <w:bCs/>
          <w:color w:val="000000"/>
          <w:bdr w:val="none" w:sz="0" w:space="0" w:color="auto" w:frame="1"/>
        </w:rPr>
        <w:t>КлетчаткаКлетчатка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(пищевые волокна) очищает желудочно-кишечный тракт и усиливает его деятельность, что в результате оказывает благотворное воздействие на пищеварение. Клетчатка является неотъемлемой частью здорового питания.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19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4" name="Рисунок 4" descr="Ежедневная норма клетчатки: 25 – 30 г.Последствия нехватки клетчатки Нехватка 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Ежедневная норма клетчатки: 25 – 30 г.Последствия нехватки клетчатки Нехватка гр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Ежедневная норма клетчатки: 25 – 30 г. Последствия нехватки клетчатки Нехватка грубой клетчатки способствует хроническим запорам, при которых вредные вещества не выводятся из организма, а продолжают скапливаться в кишечнике и длительное время неблагоприятно влияют на его слизистую оболочку.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20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3" name="Рисунок 3" descr="Минеральные соли. Состав минеральных солей в клетках поддерживается с огромной 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инеральные соли. Состав минеральных солей в клетках поддерживается с огромной т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Минеральные соли. Состав минеральных солей в клетках поддерживается с огромной точностью, даже небольшие отклонения здесь представляют угрозу для жизни. Причем соотношение между различными элементами в точности повторяет содержание их в морской воде (кроме магния).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21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2955925" cy="2211705"/>
            <wp:effectExtent l="0" t="0" r="0" b="0"/>
            <wp:docPr id="2" name="Рисунок 2" descr="Витамины. Витамины необходимы человеку не из-за своей энергетической ценности,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итамины. Витамины необходимы человеку не из-за своей энергетической ценности, 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Витамины. Витамины необходимы человеку не из-за своей энергетической ценности, а из-за способности регулировать течение химических реакций в организме. Они помогают высвободить энергию, содержащуюся в продуктах питания, потребляемых нами. Без витаминов мы могли бы умереть от голода.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Слайд 22</w:t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955925" cy="2211705"/>
            <wp:effectExtent l="0" t="0" r="0" b="0"/>
            <wp:docPr id="1" name="Рисунок 1" descr="И напоследок - не ешьте насильно, через силу. Организм способен самостоятельно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 напоследок - не ешьте насильно, через силу. Организм способен самостоятельно о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09" w:rsidRDefault="00BE5409" w:rsidP="00BE540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bdr w:val="none" w:sz="0" w:space="0" w:color="auto" w:frame="1"/>
        </w:rPr>
        <w:t>И напоследок - не ешьте насильно, через силу. Организм способен самостоятельно определить оптимальные потребности в пищевых веществах и калориях.</w:t>
      </w:r>
    </w:p>
    <w:p w:rsidR="003A26F8" w:rsidRDefault="003A26F8"/>
    <w:sectPr w:rsidR="003A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FC"/>
    <w:rsid w:val="003A26F8"/>
    <w:rsid w:val="00BE5409"/>
    <w:rsid w:val="00D002DB"/>
    <w:rsid w:val="00D1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761AB-3BBB-45D2-8265-72BC61D9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5409"/>
  </w:style>
  <w:style w:type="character" w:styleId="a4">
    <w:name w:val="Hyperlink"/>
    <w:basedOn w:val="a0"/>
    <w:uiPriority w:val="99"/>
    <w:semiHidden/>
    <w:unhideWhenUsed/>
    <w:rsid w:val="00BE54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5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pandia.ru/text/category/azot/" TargetMode="External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andia.ru/text/categ/wiki/001/107.php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hyperlink" Target="http://pandia.ru/text/categ/wiki/001/51.php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hyperlink" Target="http://pandia.ru/text/categ/wiki/001/62.php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Главный</cp:lastModifiedBy>
  <cp:revision>3</cp:revision>
  <dcterms:created xsi:type="dcterms:W3CDTF">2017-02-02T08:34:00Z</dcterms:created>
  <dcterms:modified xsi:type="dcterms:W3CDTF">2017-02-02T08:50:00Z</dcterms:modified>
</cp:coreProperties>
</file>